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24" w:rsidRPr="009D0F12" w:rsidRDefault="003B2724" w:rsidP="00A01FA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D0F12">
        <w:rPr>
          <w:rFonts w:ascii="Times New Roman" w:hAnsi="Times New Roman"/>
          <w:b/>
          <w:sz w:val="32"/>
          <w:szCs w:val="32"/>
        </w:rPr>
        <w:t>Порядок приватизации жилья</w:t>
      </w:r>
    </w:p>
    <w:p w:rsidR="003B2724" w:rsidRPr="009D0F12" w:rsidRDefault="003B2724" w:rsidP="00A01FA3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9D0F12">
        <w:rPr>
          <w:rFonts w:ascii="Times New Roman" w:hAnsi="Times New Roman"/>
          <w:sz w:val="32"/>
          <w:szCs w:val="32"/>
        </w:rPr>
        <w:t>Действие Закона Российской Федерации от 04.07.1991 г</w:t>
      </w:r>
      <w:r w:rsidR="00A01FA3" w:rsidRPr="009D0F12">
        <w:rPr>
          <w:rFonts w:ascii="Times New Roman" w:hAnsi="Times New Roman"/>
          <w:sz w:val="32"/>
          <w:szCs w:val="32"/>
        </w:rPr>
        <w:t>ода</w:t>
      </w:r>
      <w:r w:rsidRPr="009D0F12">
        <w:rPr>
          <w:rFonts w:ascii="Times New Roman" w:hAnsi="Times New Roman"/>
          <w:sz w:val="32"/>
          <w:szCs w:val="32"/>
        </w:rPr>
        <w:t xml:space="preserve"> № 1541-1 «О приватизации жилищного фонда в Российской Федерации» не ограничено во времени.</w:t>
      </w:r>
    </w:p>
    <w:p w:rsidR="003B2724" w:rsidRPr="009D0F12" w:rsidRDefault="003B2724" w:rsidP="00A01FA3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9D0F12">
        <w:rPr>
          <w:rFonts w:ascii="Times New Roman" w:hAnsi="Times New Roman"/>
          <w:sz w:val="32"/>
          <w:szCs w:val="32"/>
          <w:u w:val="single"/>
        </w:rPr>
        <w:t>Чтобы приватизировать квартиру, необходимо:</w:t>
      </w:r>
    </w:p>
    <w:p w:rsidR="003B2724" w:rsidRPr="009D0F12" w:rsidRDefault="003B2724" w:rsidP="00A01FA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9D0F12">
        <w:rPr>
          <w:rFonts w:ascii="Times New Roman" w:hAnsi="Times New Roman"/>
          <w:sz w:val="32"/>
          <w:szCs w:val="32"/>
        </w:rPr>
        <w:t xml:space="preserve">Получить </w:t>
      </w:r>
      <w:r w:rsidRPr="009D0F12">
        <w:rPr>
          <w:rFonts w:ascii="Times New Roman" w:hAnsi="Times New Roman"/>
          <w:b/>
          <w:sz w:val="32"/>
          <w:szCs w:val="32"/>
          <w:u w:val="single"/>
        </w:rPr>
        <w:t>справку для приватизации</w:t>
      </w:r>
      <w:r w:rsidRPr="009D0F12">
        <w:rPr>
          <w:rFonts w:ascii="Times New Roman" w:hAnsi="Times New Roman"/>
          <w:sz w:val="32"/>
          <w:szCs w:val="32"/>
        </w:rPr>
        <w:t xml:space="preserve"> в паспортном столе </w:t>
      </w:r>
      <w:r w:rsidRPr="009D0F12">
        <w:rPr>
          <w:rFonts w:ascii="Times New Roman" w:hAnsi="Times New Roman"/>
          <w:sz w:val="32"/>
          <w:szCs w:val="32"/>
        </w:rPr>
        <w:br/>
        <w:t xml:space="preserve">(ул. Московская, д. 11, здание почты, второй этаж). Справка действительна в течение </w:t>
      </w:r>
      <w:r w:rsidRPr="009D0F12">
        <w:rPr>
          <w:rFonts w:ascii="Times New Roman" w:hAnsi="Times New Roman"/>
          <w:b/>
          <w:sz w:val="32"/>
          <w:szCs w:val="32"/>
          <w:u w:val="single"/>
        </w:rPr>
        <w:t>10 дней</w:t>
      </w:r>
      <w:r w:rsidRPr="009D0F12">
        <w:rPr>
          <w:rFonts w:ascii="Times New Roman" w:hAnsi="Times New Roman"/>
          <w:sz w:val="32"/>
          <w:szCs w:val="32"/>
        </w:rPr>
        <w:t xml:space="preserve"> до момента обращения в Комитет по управлению имуществом.</w:t>
      </w:r>
    </w:p>
    <w:p w:rsidR="003B2724" w:rsidRPr="009D0F12" w:rsidRDefault="003B2724" w:rsidP="00A01FA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9D0F12">
        <w:rPr>
          <w:rFonts w:ascii="Times New Roman" w:hAnsi="Times New Roman"/>
          <w:sz w:val="32"/>
          <w:szCs w:val="32"/>
        </w:rPr>
        <w:t xml:space="preserve">В случае регистрации по месту жительства </w:t>
      </w:r>
      <w:proofErr w:type="gramStart"/>
      <w:r w:rsidRPr="009D0F12">
        <w:rPr>
          <w:rFonts w:ascii="Times New Roman" w:hAnsi="Times New Roman"/>
          <w:sz w:val="32"/>
          <w:szCs w:val="32"/>
        </w:rPr>
        <w:t>в</w:t>
      </w:r>
      <w:proofErr w:type="gramEnd"/>
      <w:r w:rsidRPr="009D0F12">
        <w:rPr>
          <w:rFonts w:ascii="Times New Roman" w:hAnsi="Times New Roman"/>
          <w:sz w:val="32"/>
          <w:szCs w:val="32"/>
        </w:rPr>
        <w:t xml:space="preserve"> ЗАТО Озерный после 4 июля 1991 года необходимо получить документы, подтверждающие место и период проживания, а также неучастие в приватизации жилья (паспортный стол, местная администрация, БТИ, регистрационная служба, КЭЧ по прежнему месту жительства)</w:t>
      </w:r>
    </w:p>
    <w:p w:rsidR="003B2724" w:rsidRDefault="003B2724" w:rsidP="00A01FA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9D0F12">
        <w:rPr>
          <w:rFonts w:ascii="Times New Roman" w:hAnsi="Times New Roman"/>
          <w:sz w:val="32"/>
          <w:szCs w:val="32"/>
        </w:rPr>
        <w:t xml:space="preserve">Все вышеперечисленные документы представляются в Комитет по управлению имуществом гражданами </w:t>
      </w:r>
      <w:r w:rsidRPr="009D0F12">
        <w:rPr>
          <w:rFonts w:ascii="Times New Roman" w:hAnsi="Times New Roman"/>
          <w:b/>
          <w:sz w:val="32"/>
          <w:szCs w:val="32"/>
          <w:u w:val="single"/>
        </w:rPr>
        <w:t>лично</w:t>
      </w:r>
      <w:r w:rsidRPr="009D0F12">
        <w:rPr>
          <w:rFonts w:ascii="Times New Roman" w:hAnsi="Times New Roman"/>
          <w:sz w:val="32"/>
          <w:szCs w:val="32"/>
        </w:rPr>
        <w:t xml:space="preserve"> или представителями граждан по нотариально удостоверенной доверенности. За несовершеннолетнего гражданина до 14 лет оформление документов осуществляет один из законных представителей (отец, мать, опекун).</w:t>
      </w:r>
    </w:p>
    <w:p w:rsidR="009D0F12" w:rsidRPr="009D0F12" w:rsidRDefault="009D0F12" w:rsidP="00A01FA3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 себе иметь паспорт, гражданам от 14 до 18 лет – паспорт и свидетельство о рождении, на гражданина до 14 </w:t>
      </w:r>
      <w:r w:rsidR="00FE1C0D">
        <w:rPr>
          <w:rFonts w:ascii="Times New Roman" w:hAnsi="Times New Roman"/>
          <w:sz w:val="32"/>
          <w:szCs w:val="32"/>
        </w:rPr>
        <w:t>лет – свидетельство о рождении, страховое свидетельство обязательного пенсионного страхования (</w:t>
      </w:r>
      <w:r>
        <w:rPr>
          <w:rFonts w:ascii="Times New Roman" w:hAnsi="Times New Roman"/>
          <w:sz w:val="32"/>
          <w:szCs w:val="32"/>
        </w:rPr>
        <w:t>СНИЛС</w:t>
      </w:r>
      <w:r w:rsidR="00FE1C0D">
        <w:rPr>
          <w:rFonts w:ascii="Times New Roman" w:hAnsi="Times New Roman"/>
          <w:sz w:val="32"/>
          <w:szCs w:val="32"/>
        </w:rPr>
        <w:t xml:space="preserve"> ОБЯЗАТЕЛЬНО)</w:t>
      </w:r>
      <w:r>
        <w:rPr>
          <w:rFonts w:ascii="Times New Roman" w:hAnsi="Times New Roman"/>
          <w:sz w:val="32"/>
          <w:szCs w:val="32"/>
        </w:rPr>
        <w:t>.</w:t>
      </w:r>
    </w:p>
    <w:p w:rsidR="003B2724" w:rsidRPr="009D0F12" w:rsidRDefault="003B2724" w:rsidP="00A01FA3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9D0F12">
        <w:rPr>
          <w:rFonts w:ascii="Times New Roman" w:hAnsi="Times New Roman"/>
          <w:sz w:val="32"/>
          <w:szCs w:val="32"/>
        </w:rPr>
        <w:t xml:space="preserve">Срок оформления документов в соответствии с Законом </w:t>
      </w:r>
      <w:r w:rsidRPr="009D0F12">
        <w:rPr>
          <w:rFonts w:ascii="Times New Roman" w:hAnsi="Times New Roman"/>
          <w:sz w:val="32"/>
          <w:szCs w:val="32"/>
        </w:rPr>
        <w:br/>
      </w:r>
      <w:r w:rsidRPr="009D0F12">
        <w:rPr>
          <w:rFonts w:ascii="Times New Roman" w:hAnsi="Times New Roman"/>
          <w:b/>
          <w:sz w:val="32"/>
          <w:szCs w:val="32"/>
          <w:u w:val="single"/>
        </w:rPr>
        <w:t>два месяца</w:t>
      </w:r>
      <w:r w:rsidRPr="009D0F12">
        <w:rPr>
          <w:rFonts w:ascii="Times New Roman" w:hAnsi="Times New Roman"/>
          <w:sz w:val="32"/>
          <w:szCs w:val="32"/>
        </w:rPr>
        <w:t>.</w:t>
      </w:r>
    </w:p>
    <w:p w:rsidR="003B2724" w:rsidRPr="00A01FA3" w:rsidRDefault="003B2724" w:rsidP="00A01FA3">
      <w:pPr>
        <w:spacing w:after="0" w:line="360" w:lineRule="auto"/>
        <w:jc w:val="both"/>
        <w:rPr>
          <w:rFonts w:ascii="Times New Roman" w:hAnsi="Times New Roman"/>
          <w:sz w:val="36"/>
          <w:szCs w:val="36"/>
        </w:rPr>
      </w:pPr>
      <w:r w:rsidRPr="00A01FA3">
        <w:rPr>
          <w:rFonts w:ascii="Times New Roman" w:hAnsi="Times New Roman"/>
          <w:sz w:val="36"/>
          <w:szCs w:val="36"/>
        </w:rPr>
        <w:tab/>
      </w:r>
    </w:p>
    <w:p w:rsidR="003B2724" w:rsidRPr="00A01FA3" w:rsidRDefault="003B2724" w:rsidP="00A01FA3">
      <w:pPr>
        <w:spacing w:after="0" w:line="360" w:lineRule="auto"/>
        <w:ind w:firstLine="708"/>
        <w:jc w:val="both"/>
        <w:rPr>
          <w:rFonts w:ascii="Times New Roman" w:hAnsi="Times New Roman"/>
          <w:sz w:val="34"/>
          <w:szCs w:val="34"/>
        </w:rPr>
      </w:pPr>
      <w:r w:rsidRPr="00A01FA3">
        <w:rPr>
          <w:rFonts w:ascii="Times New Roman" w:hAnsi="Times New Roman"/>
          <w:sz w:val="34"/>
          <w:szCs w:val="34"/>
        </w:rPr>
        <w:lastRenderedPageBreak/>
        <w:t>Право собственности на приобретенное жилое помещение возникает с момента государственной регистрации права в Едином государственном реестре недвижим</w:t>
      </w:r>
      <w:r w:rsidR="00A01FA3" w:rsidRPr="00A01FA3">
        <w:rPr>
          <w:rFonts w:ascii="Times New Roman" w:hAnsi="Times New Roman"/>
          <w:sz w:val="34"/>
          <w:szCs w:val="34"/>
        </w:rPr>
        <w:t>ости</w:t>
      </w:r>
      <w:proofErr w:type="gramStart"/>
      <w:r w:rsidRPr="00A01FA3">
        <w:rPr>
          <w:rFonts w:ascii="Times New Roman" w:hAnsi="Times New Roman"/>
          <w:sz w:val="34"/>
          <w:szCs w:val="34"/>
        </w:rPr>
        <w:t>.</w:t>
      </w:r>
      <w:r w:rsidR="00FE1C0D">
        <w:rPr>
          <w:rFonts w:ascii="Times New Roman" w:hAnsi="Times New Roman"/>
          <w:sz w:val="34"/>
          <w:szCs w:val="34"/>
        </w:rPr>
        <w:t xml:space="preserve"> </w:t>
      </w:r>
      <w:proofErr w:type="gramEnd"/>
      <w:r w:rsidR="00FE1C0D">
        <w:rPr>
          <w:rFonts w:ascii="Times New Roman" w:hAnsi="Times New Roman"/>
          <w:sz w:val="34"/>
          <w:szCs w:val="34"/>
        </w:rPr>
        <w:t>Документы на регистрацию права подаются Комитетом по управлению имуществом</w:t>
      </w:r>
      <w:bookmarkStart w:id="0" w:name="_GoBack"/>
      <w:bookmarkEnd w:id="0"/>
      <w:r w:rsidR="00FE1C0D">
        <w:rPr>
          <w:rFonts w:ascii="Times New Roman" w:hAnsi="Times New Roman"/>
          <w:sz w:val="34"/>
          <w:szCs w:val="34"/>
        </w:rPr>
        <w:t xml:space="preserve"> (государственная пошлина не уплачивается)</w:t>
      </w:r>
      <w:r w:rsidRPr="00A01FA3">
        <w:rPr>
          <w:rFonts w:ascii="Times New Roman" w:hAnsi="Times New Roman"/>
          <w:sz w:val="34"/>
          <w:szCs w:val="34"/>
        </w:rPr>
        <w:t xml:space="preserve">. </w:t>
      </w:r>
    </w:p>
    <w:p w:rsidR="003B2724" w:rsidRPr="00A01FA3" w:rsidRDefault="003B2724" w:rsidP="00A01FA3">
      <w:pPr>
        <w:pStyle w:val="a4"/>
        <w:spacing w:line="360" w:lineRule="auto"/>
        <w:rPr>
          <w:sz w:val="34"/>
          <w:szCs w:val="34"/>
        </w:rPr>
      </w:pPr>
      <w:r w:rsidRPr="00A01FA3">
        <w:rPr>
          <w:sz w:val="34"/>
          <w:szCs w:val="34"/>
        </w:rPr>
        <w:tab/>
        <w:t>Жилые помещения передаются гражданам по их желанию, с согласия всех совместно проживающих в общую собственность, либо в собственность одно</w:t>
      </w:r>
      <w:r w:rsidR="00A01FA3" w:rsidRPr="00A01FA3">
        <w:rPr>
          <w:sz w:val="34"/>
          <w:szCs w:val="34"/>
        </w:rPr>
        <w:t>го из совместно проживающих лиц</w:t>
      </w:r>
      <w:r w:rsidRPr="00A01FA3">
        <w:rPr>
          <w:sz w:val="34"/>
          <w:szCs w:val="34"/>
        </w:rPr>
        <w:t xml:space="preserve">. В этом случае гражданин, принявший решение не участвовать в приватизации жилья, пишет заявление об отказе в Комитете по управлению имуществом, либо оформляет согласие у нотариуса. </w:t>
      </w:r>
    </w:p>
    <w:p w:rsidR="003B2724" w:rsidRPr="00A01FA3" w:rsidRDefault="003B2724" w:rsidP="00A01FA3">
      <w:pPr>
        <w:pStyle w:val="a4"/>
        <w:spacing w:line="360" w:lineRule="auto"/>
        <w:ind w:firstLine="708"/>
        <w:rPr>
          <w:sz w:val="34"/>
          <w:szCs w:val="34"/>
        </w:rPr>
      </w:pPr>
      <w:r w:rsidRPr="00A01FA3">
        <w:rPr>
          <w:sz w:val="34"/>
          <w:szCs w:val="34"/>
          <w:u w:val="single"/>
        </w:rPr>
        <w:t xml:space="preserve">В договор передачи жилого помещения в собственность обязательно включаются несовершеннолетние граждане. </w:t>
      </w:r>
      <w:r w:rsidRPr="00A01FA3">
        <w:rPr>
          <w:sz w:val="34"/>
          <w:szCs w:val="34"/>
        </w:rPr>
        <w:t xml:space="preserve">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после достижения ими совершеннолетия. </w:t>
      </w:r>
    </w:p>
    <w:p w:rsidR="003B2724" w:rsidRPr="00A01FA3" w:rsidRDefault="003B2724" w:rsidP="00A01FA3">
      <w:pPr>
        <w:pStyle w:val="a4"/>
        <w:spacing w:line="360" w:lineRule="auto"/>
        <w:rPr>
          <w:sz w:val="34"/>
          <w:szCs w:val="34"/>
        </w:rPr>
      </w:pPr>
      <w:r w:rsidRPr="00A01FA3">
        <w:rPr>
          <w:sz w:val="34"/>
          <w:szCs w:val="34"/>
        </w:rPr>
        <w:tab/>
      </w:r>
      <w:r w:rsidRPr="00A01FA3">
        <w:rPr>
          <w:sz w:val="34"/>
          <w:szCs w:val="34"/>
          <w:u w:val="single"/>
        </w:rPr>
        <w:t>Не подлежат приватизации</w:t>
      </w:r>
      <w:r w:rsidRPr="00A01FA3">
        <w:rPr>
          <w:sz w:val="34"/>
          <w:szCs w:val="34"/>
        </w:rPr>
        <w:t xml:space="preserve"> служебные жилые помещения, а также квартиры, подлежащие освобождению гражданами, получившими государственные жилищные сертификаты.</w:t>
      </w:r>
    </w:p>
    <w:p w:rsidR="003B2724" w:rsidRPr="00A01FA3" w:rsidRDefault="003B2724" w:rsidP="00A01FA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34"/>
          <w:szCs w:val="34"/>
        </w:rPr>
      </w:pPr>
    </w:p>
    <w:p w:rsidR="00A01FA3" w:rsidRPr="00A01FA3" w:rsidRDefault="005B3BCC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4"/>
          <w:szCs w:val="34"/>
        </w:rPr>
        <w:t>Телефон для справок: (48238) 4-14-98</w:t>
      </w:r>
    </w:p>
    <w:sectPr w:rsidR="00A01FA3" w:rsidRPr="00A01FA3" w:rsidSect="00AE5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00CDB"/>
    <w:multiLevelType w:val="hybridMultilevel"/>
    <w:tmpl w:val="7D20D59E"/>
    <w:lvl w:ilvl="0" w:tplc="B45819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FAD"/>
    <w:rsid w:val="0008429D"/>
    <w:rsid w:val="000B5C44"/>
    <w:rsid w:val="000C22F0"/>
    <w:rsid w:val="000D06B8"/>
    <w:rsid w:val="00116274"/>
    <w:rsid w:val="001D260F"/>
    <w:rsid w:val="0027441C"/>
    <w:rsid w:val="002748BA"/>
    <w:rsid w:val="00280154"/>
    <w:rsid w:val="0031214A"/>
    <w:rsid w:val="003B2724"/>
    <w:rsid w:val="003E2864"/>
    <w:rsid w:val="003E4FE7"/>
    <w:rsid w:val="00427907"/>
    <w:rsid w:val="00450F0A"/>
    <w:rsid w:val="00451CF2"/>
    <w:rsid w:val="00543D9C"/>
    <w:rsid w:val="0057782C"/>
    <w:rsid w:val="005B3BCC"/>
    <w:rsid w:val="006949FF"/>
    <w:rsid w:val="006A3989"/>
    <w:rsid w:val="006B07DA"/>
    <w:rsid w:val="00747BCD"/>
    <w:rsid w:val="007630E3"/>
    <w:rsid w:val="00783DE5"/>
    <w:rsid w:val="007C6019"/>
    <w:rsid w:val="00824B62"/>
    <w:rsid w:val="008B6350"/>
    <w:rsid w:val="009A0ECB"/>
    <w:rsid w:val="009D0F12"/>
    <w:rsid w:val="009E67D9"/>
    <w:rsid w:val="00A01FA3"/>
    <w:rsid w:val="00A123ED"/>
    <w:rsid w:val="00A40A0F"/>
    <w:rsid w:val="00A87BE1"/>
    <w:rsid w:val="00A90ACA"/>
    <w:rsid w:val="00AB330E"/>
    <w:rsid w:val="00AC7C9A"/>
    <w:rsid w:val="00AD36EA"/>
    <w:rsid w:val="00AE5BBC"/>
    <w:rsid w:val="00B26903"/>
    <w:rsid w:val="00B42248"/>
    <w:rsid w:val="00B646AF"/>
    <w:rsid w:val="00B65898"/>
    <w:rsid w:val="00BC211F"/>
    <w:rsid w:val="00C01DA1"/>
    <w:rsid w:val="00C94CFF"/>
    <w:rsid w:val="00CA2A6A"/>
    <w:rsid w:val="00CF4A3B"/>
    <w:rsid w:val="00D23180"/>
    <w:rsid w:val="00D5772A"/>
    <w:rsid w:val="00E265FD"/>
    <w:rsid w:val="00E55854"/>
    <w:rsid w:val="00E7349A"/>
    <w:rsid w:val="00EB1B18"/>
    <w:rsid w:val="00F458E2"/>
    <w:rsid w:val="00F53628"/>
    <w:rsid w:val="00F90730"/>
    <w:rsid w:val="00FD6F65"/>
    <w:rsid w:val="00FE1C0D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AE8A42-02F9-424B-88C2-3BF9249D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B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FAD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CF4A3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CF4A3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D231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Kostin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А.А.</dc:creator>
  <cp:keywords/>
  <dc:description/>
  <cp:lastModifiedBy>Admin</cp:lastModifiedBy>
  <cp:revision>34</cp:revision>
  <cp:lastPrinted>2021-02-26T09:41:00Z</cp:lastPrinted>
  <dcterms:created xsi:type="dcterms:W3CDTF">2009-10-26T06:42:00Z</dcterms:created>
  <dcterms:modified xsi:type="dcterms:W3CDTF">2021-10-15T08:05:00Z</dcterms:modified>
</cp:coreProperties>
</file>